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CE" w:rsidRDefault="009A7828" w:rsidP="009A7828">
      <w:pPr>
        <w:jc w:val="center"/>
        <w:rPr>
          <w:rFonts w:ascii="Arial" w:hAnsi="Arial" w:cs="Arial"/>
          <w:b/>
          <w:sz w:val="24"/>
          <w:szCs w:val="24"/>
        </w:rPr>
      </w:pPr>
      <w:r w:rsidRPr="009A7828">
        <w:rPr>
          <w:rFonts w:ascii="Arial" w:hAnsi="Arial" w:cs="Arial"/>
          <w:b/>
          <w:sz w:val="24"/>
          <w:szCs w:val="24"/>
        </w:rPr>
        <w:t>HR PROCEDURES</w:t>
      </w:r>
      <w:r w:rsidR="00F302B0">
        <w:rPr>
          <w:rFonts w:ascii="Arial" w:hAnsi="Arial" w:cs="Arial"/>
          <w:b/>
          <w:sz w:val="24"/>
          <w:szCs w:val="24"/>
        </w:rPr>
        <w:t xml:space="preserve">  </w:t>
      </w:r>
    </w:p>
    <w:p w:rsidR="00F302B0" w:rsidRDefault="00F302B0" w:rsidP="00F302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RECRUITMENT</w:t>
      </w:r>
      <w:r w:rsidR="00EF5618">
        <w:rPr>
          <w:rFonts w:ascii="Arial" w:hAnsi="Arial" w:cs="Arial"/>
          <w:b/>
          <w:sz w:val="24"/>
          <w:szCs w:val="24"/>
        </w:rPr>
        <w:t xml:space="preserve"> DATA</w:t>
      </w:r>
      <w:r>
        <w:rPr>
          <w:rFonts w:ascii="Arial" w:hAnsi="Arial" w:cs="Arial"/>
          <w:b/>
          <w:sz w:val="24"/>
          <w:szCs w:val="24"/>
        </w:rPr>
        <w:t>:</w:t>
      </w:r>
    </w:p>
    <w:p w:rsidR="00EF5618" w:rsidRDefault="00EF5618" w:rsidP="00F302B0">
      <w:pPr>
        <w:rPr>
          <w:rFonts w:ascii="Arial" w:hAnsi="Arial" w:cs="Arial"/>
          <w:b/>
          <w:sz w:val="24"/>
          <w:szCs w:val="24"/>
        </w:rPr>
      </w:pPr>
    </w:p>
    <w:p w:rsidR="00F302B0" w:rsidRDefault="00F302B0" w:rsidP="00F302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 advises HR of a vacancy</w:t>
      </w:r>
      <w:r w:rsidR="004D2FFE">
        <w:rPr>
          <w:rFonts w:ascii="Arial" w:hAnsi="Arial" w:cs="Arial"/>
          <w:sz w:val="24"/>
          <w:szCs w:val="24"/>
        </w:rPr>
        <w:t xml:space="preserve"> or Leaver determines a vacancy</w:t>
      </w:r>
    </w:p>
    <w:p w:rsidR="003A4D56" w:rsidRDefault="003A4D56" w:rsidP="00F302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Vacancy is placed on the Company Web site/Intranet site / Companies Social Media</w:t>
      </w:r>
    </w:p>
    <w:p w:rsidR="003A4D56" w:rsidRDefault="003A4D56" w:rsidP="003A4D56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In-Automotive On-Line site / Reed On-Line site / Agencies / Company Banners</w:t>
      </w:r>
    </w:p>
    <w:p w:rsidR="003A4D56" w:rsidRDefault="003A4D56" w:rsidP="003A4D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candidates that apply come through to a HR Email address: </w:t>
      </w:r>
      <w:hyperlink r:id="rId6" w:history="1">
        <w:r w:rsidR="004D2FFE" w:rsidRPr="00E90D01">
          <w:rPr>
            <w:rStyle w:val="Hyperlink"/>
            <w:rFonts w:ascii="Arial" w:hAnsi="Arial" w:cs="Arial"/>
            <w:sz w:val="24"/>
            <w:szCs w:val="24"/>
          </w:rPr>
          <w:t>hr@platinummg.co.uk</w:t>
        </w:r>
      </w:hyperlink>
      <w:r w:rsidR="004D2FFE">
        <w:rPr>
          <w:rFonts w:ascii="Arial" w:hAnsi="Arial" w:cs="Arial"/>
          <w:sz w:val="24"/>
          <w:szCs w:val="24"/>
        </w:rPr>
        <w:t xml:space="preserve"> that is managed by HR Manager/HR Administrator</w:t>
      </w:r>
    </w:p>
    <w:p w:rsidR="004D2FFE" w:rsidRDefault="004D2FFE" w:rsidP="003A4D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a candidate applies they are emailed</w:t>
      </w:r>
      <w:r w:rsidR="00266E75">
        <w:rPr>
          <w:rFonts w:ascii="Arial" w:hAnsi="Arial" w:cs="Arial"/>
          <w:sz w:val="24"/>
          <w:szCs w:val="24"/>
        </w:rPr>
        <w:t xml:space="preserve"> Company Application form / Equal </w:t>
      </w:r>
      <w:proofErr w:type="spellStart"/>
      <w:r w:rsidR="00266E75">
        <w:rPr>
          <w:rFonts w:ascii="Arial" w:hAnsi="Arial" w:cs="Arial"/>
          <w:sz w:val="24"/>
          <w:szCs w:val="24"/>
        </w:rPr>
        <w:t>Opps</w:t>
      </w:r>
      <w:proofErr w:type="spellEnd"/>
      <w:r w:rsidR="00266E75">
        <w:rPr>
          <w:rFonts w:ascii="Arial" w:hAnsi="Arial" w:cs="Arial"/>
          <w:sz w:val="24"/>
          <w:szCs w:val="24"/>
        </w:rPr>
        <w:t xml:space="preserve"> form / Company History / Job Description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6E75" w:rsidRDefault="00266E75" w:rsidP="003A4D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 is logged onto HR shared documents</w:t>
      </w:r>
    </w:p>
    <w:p w:rsidR="00266E75" w:rsidRDefault="00266E75" w:rsidP="003A4D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 Emailed to Vacancy Manager and possible cc to Brand Manager/Director</w:t>
      </w:r>
    </w:p>
    <w:p w:rsidR="00266E75" w:rsidRDefault="00266E75" w:rsidP="003A4D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forms received are acknowledged and emailed to Vacancy Manager</w:t>
      </w:r>
    </w:p>
    <w:p w:rsidR="00266E75" w:rsidRDefault="00266E75" w:rsidP="003A4D5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266E75">
        <w:rPr>
          <w:rFonts w:ascii="Arial" w:hAnsi="Arial" w:cs="Arial"/>
          <w:color w:val="FF0000"/>
          <w:sz w:val="24"/>
          <w:szCs w:val="24"/>
        </w:rPr>
        <w:t xml:space="preserve">Equal </w:t>
      </w:r>
      <w:proofErr w:type="spellStart"/>
      <w:r w:rsidRPr="00266E75">
        <w:rPr>
          <w:rFonts w:ascii="Arial" w:hAnsi="Arial" w:cs="Arial"/>
          <w:color w:val="FF0000"/>
          <w:sz w:val="24"/>
          <w:szCs w:val="24"/>
        </w:rPr>
        <w:t>Opp</w:t>
      </w:r>
      <w:r w:rsidR="007B47B0">
        <w:rPr>
          <w:rFonts w:ascii="Arial" w:hAnsi="Arial" w:cs="Arial"/>
          <w:color w:val="FF0000"/>
          <w:sz w:val="24"/>
          <w:szCs w:val="24"/>
        </w:rPr>
        <w:t>s</w:t>
      </w:r>
      <w:proofErr w:type="spellEnd"/>
      <w:r w:rsidRPr="00266E75">
        <w:rPr>
          <w:rFonts w:ascii="Arial" w:hAnsi="Arial" w:cs="Arial"/>
          <w:color w:val="FF0000"/>
          <w:sz w:val="24"/>
          <w:szCs w:val="24"/>
        </w:rPr>
        <w:t xml:space="preserve"> form</w:t>
      </w:r>
    </w:p>
    <w:p w:rsidR="00266E75" w:rsidRDefault="00266E75" w:rsidP="00266E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Vacancy Manager selects for interview</w:t>
      </w:r>
    </w:p>
    <w:p w:rsidR="00266E75" w:rsidRDefault="00266E75" w:rsidP="00266E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sets up interviews</w:t>
      </w:r>
      <w:r w:rsidR="007B47B0">
        <w:rPr>
          <w:rFonts w:ascii="Arial" w:hAnsi="Arial" w:cs="Arial"/>
          <w:sz w:val="24"/>
          <w:szCs w:val="24"/>
        </w:rPr>
        <w:t xml:space="preserve"> and requests:</w:t>
      </w:r>
    </w:p>
    <w:p w:rsidR="007B47B0" w:rsidRDefault="007B47B0" w:rsidP="007B47B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Passport or Full Birth Certificate</w:t>
      </w:r>
    </w:p>
    <w:p w:rsidR="007B47B0" w:rsidRDefault="007B47B0" w:rsidP="007B47B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Driving Licence Card and Licence Summary</w:t>
      </w:r>
    </w:p>
    <w:p w:rsidR="007B47B0" w:rsidRDefault="00C54175" w:rsidP="007B47B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Vacancy Manager interviews; should have:</w:t>
      </w:r>
    </w:p>
    <w:p w:rsidR="00C54175" w:rsidRDefault="00C54175" w:rsidP="00C5417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Form</w:t>
      </w:r>
    </w:p>
    <w:p w:rsidR="00C54175" w:rsidRDefault="00C54175" w:rsidP="00C5417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Passport or Full Birth Certificate (Manager takes copy)</w:t>
      </w:r>
    </w:p>
    <w:p w:rsidR="00C54175" w:rsidRDefault="00C54175" w:rsidP="00C5417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Driving Licence Card and Licence Summary Manager takes copies)</w:t>
      </w:r>
    </w:p>
    <w:p w:rsidR="00C54175" w:rsidRDefault="00C54175" w:rsidP="00C5417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Vacancy Manager selects for 2</w:t>
      </w:r>
      <w:r w:rsidRPr="00C54175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Interview</w:t>
      </w:r>
    </w:p>
    <w:p w:rsidR="00C54175" w:rsidRDefault="00C54175" w:rsidP="00C5417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arranges second interviews with Brand Manager/Director</w:t>
      </w:r>
    </w:p>
    <w:p w:rsidR="00C54175" w:rsidRDefault="00C54175" w:rsidP="00C5417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emails no after interview to unsuccessful candidates</w:t>
      </w:r>
    </w:p>
    <w:p w:rsidR="00C54175" w:rsidRDefault="00C54175" w:rsidP="00C5417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is offered to successful candidate</w:t>
      </w:r>
    </w:p>
    <w:p w:rsidR="00C54175" w:rsidRDefault="00C54175" w:rsidP="00C5417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emails no after interview to unsuccessful candidates</w:t>
      </w:r>
    </w:p>
    <w:p w:rsidR="00C54175" w:rsidRDefault="00C54175" w:rsidP="00C5417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emails Vacancy Manager with relevant Brand Manager/Director to:</w:t>
      </w:r>
    </w:p>
    <w:p w:rsidR="00C54175" w:rsidRDefault="00EC2C21" w:rsidP="00C5417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all recruitment documentation to HR</w:t>
      </w:r>
    </w:p>
    <w:p w:rsidR="00EC2C21" w:rsidRDefault="00EC2C21" w:rsidP="00C5417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CV’s / Application forms / Emails from HR</w:t>
      </w:r>
    </w:p>
    <w:p w:rsidR="00EC2C21" w:rsidRDefault="00EC2C21" w:rsidP="00C5417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HR to confirm above completed or documentation has been shredded</w:t>
      </w:r>
    </w:p>
    <w:p w:rsidR="00EC2C21" w:rsidRDefault="00EC2C21" w:rsidP="00EC2C2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keeps recruitment data for a year either in hard copy form under lock and key or on computer.  Monthly hard copies are shredded and deleted from computer files together with any logs kept.</w:t>
      </w:r>
    </w:p>
    <w:p w:rsidR="00EC2C21" w:rsidRDefault="00EC2C21" w:rsidP="00EC2C2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F5618" w:rsidRDefault="00EF5618" w:rsidP="00EC2C2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C2C21" w:rsidRDefault="00EC2C21" w:rsidP="00EC2C2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Hard copy data kept within HR is under lock and key.  </w:t>
      </w:r>
      <w:r w:rsidRPr="00EC2C21">
        <w:rPr>
          <w:rFonts w:ascii="Arial" w:hAnsi="Arial" w:cs="Arial"/>
          <w:color w:val="FF0000"/>
          <w:sz w:val="24"/>
          <w:szCs w:val="24"/>
        </w:rPr>
        <w:t>Keys are taken home by HR personnel in their bag</w:t>
      </w:r>
      <w:r>
        <w:rPr>
          <w:rFonts w:ascii="Arial" w:hAnsi="Arial" w:cs="Arial"/>
          <w:color w:val="FF0000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When office is unattended all cabinets are locked.</w:t>
      </w:r>
    </w:p>
    <w:p w:rsidR="00EF5618" w:rsidRDefault="00EF5618" w:rsidP="00EC2C21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EF5618" w:rsidRPr="00EC2C21" w:rsidRDefault="00EF5618" w:rsidP="00EC2C2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data kept within HR on Computer files is password protected</w:t>
      </w:r>
      <w:r w:rsidR="00610D3C">
        <w:rPr>
          <w:rFonts w:ascii="Arial" w:hAnsi="Arial" w:cs="Arial"/>
          <w:sz w:val="24"/>
          <w:szCs w:val="24"/>
        </w:rPr>
        <w:t xml:space="preserve"> with screen saver protection</w:t>
      </w:r>
      <w:r>
        <w:rPr>
          <w:rFonts w:ascii="Arial" w:hAnsi="Arial" w:cs="Arial"/>
          <w:sz w:val="24"/>
          <w:szCs w:val="24"/>
        </w:rPr>
        <w:t xml:space="preserve">.  When office is unattended </w:t>
      </w:r>
      <w:r w:rsidR="00610D3C">
        <w:rPr>
          <w:rFonts w:ascii="Arial" w:hAnsi="Arial" w:cs="Arial"/>
          <w:sz w:val="24"/>
          <w:szCs w:val="24"/>
        </w:rPr>
        <w:t xml:space="preserve">periodically through the day they are screen saver protected and at the end of the day </w:t>
      </w:r>
      <w:r>
        <w:rPr>
          <w:rFonts w:ascii="Arial" w:hAnsi="Arial" w:cs="Arial"/>
          <w:sz w:val="24"/>
          <w:szCs w:val="24"/>
        </w:rPr>
        <w:t>closed</w:t>
      </w:r>
      <w:r w:rsidR="00610D3C">
        <w:rPr>
          <w:rFonts w:ascii="Arial" w:hAnsi="Arial" w:cs="Arial"/>
          <w:sz w:val="24"/>
          <w:szCs w:val="24"/>
        </w:rPr>
        <w:t xml:space="preserve"> down</w:t>
      </w:r>
      <w:r>
        <w:rPr>
          <w:rFonts w:ascii="Arial" w:hAnsi="Arial" w:cs="Arial"/>
          <w:sz w:val="24"/>
          <w:szCs w:val="24"/>
        </w:rPr>
        <w:t>.</w:t>
      </w:r>
    </w:p>
    <w:p w:rsidR="00F302B0" w:rsidRDefault="00F302B0" w:rsidP="00F302B0">
      <w:pPr>
        <w:rPr>
          <w:rFonts w:ascii="Arial" w:hAnsi="Arial" w:cs="Arial"/>
          <w:b/>
          <w:sz w:val="24"/>
          <w:szCs w:val="24"/>
        </w:rPr>
      </w:pPr>
    </w:p>
    <w:p w:rsidR="00EF5618" w:rsidRDefault="00EF5618" w:rsidP="00F302B0">
      <w:pPr>
        <w:rPr>
          <w:rFonts w:ascii="Arial" w:hAnsi="Arial" w:cs="Arial"/>
          <w:b/>
          <w:sz w:val="24"/>
          <w:szCs w:val="24"/>
        </w:rPr>
      </w:pPr>
    </w:p>
    <w:p w:rsidR="00EF5618" w:rsidRDefault="00EF5618" w:rsidP="00F302B0">
      <w:pPr>
        <w:rPr>
          <w:rFonts w:ascii="Arial" w:hAnsi="Arial" w:cs="Arial"/>
          <w:b/>
          <w:sz w:val="24"/>
          <w:szCs w:val="24"/>
        </w:rPr>
      </w:pPr>
    </w:p>
    <w:p w:rsidR="00EF5618" w:rsidRDefault="00EF5618" w:rsidP="00F302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EMPLOYEE DATA:</w:t>
      </w:r>
    </w:p>
    <w:p w:rsidR="00EF5618" w:rsidRDefault="00EF5618" w:rsidP="00EF561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receives Offer Form</w:t>
      </w:r>
    </w:p>
    <w:p w:rsidR="00EF5618" w:rsidRDefault="00EF5618" w:rsidP="00EF561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emails or posts Offer letter with:</w:t>
      </w:r>
    </w:p>
    <w:p w:rsidR="00EF5618" w:rsidRDefault="00EF5618" w:rsidP="00EF561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History</w:t>
      </w:r>
    </w:p>
    <w:p w:rsidR="00EF5618" w:rsidRDefault="00EF5618" w:rsidP="00EF561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 Form</w:t>
      </w:r>
    </w:p>
    <w:p w:rsidR="00EF5618" w:rsidRDefault="00EF5618" w:rsidP="00EF561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Receipt of acceptance HR sends out Contract of Employment in the post </w:t>
      </w:r>
      <w:r w:rsidR="003347B5">
        <w:rPr>
          <w:rFonts w:ascii="Arial" w:hAnsi="Arial" w:cs="Arial"/>
          <w:sz w:val="24"/>
          <w:szCs w:val="24"/>
        </w:rPr>
        <w:t>to home address or if started with the Company to the Employees Manager with:</w:t>
      </w:r>
    </w:p>
    <w:p w:rsidR="003347B5" w:rsidRDefault="003347B5" w:rsidP="003347B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Details Form / HMRC Form</w:t>
      </w:r>
    </w:p>
    <w:p w:rsidR="003347B5" w:rsidRDefault="003347B5" w:rsidP="003347B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of Kin Form</w:t>
      </w:r>
    </w:p>
    <w:p w:rsidR="003347B5" w:rsidRDefault="003347B5" w:rsidP="003347B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Confidentiality Forms x 2</w:t>
      </w:r>
    </w:p>
    <w:p w:rsidR="003347B5" w:rsidRDefault="003347B5" w:rsidP="003347B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Drivers Declaration Form </w:t>
      </w:r>
    </w:p>
    <w:p w:rsidR="003347B5" w:rsidRDefault="003347B5" w:rsidP="003347B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Car paperwork (if have a Company car)</w:t>
      </w:r>
    </w:p>
    <w:p w:rsidR="003347B5" w:rsidRDefault="003347B5" w:rsidP="00EF561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requests references by email or by post:</w:t>
      </w:r>
    </w:p>
    <w:p w:rsidR="003347B5" w:rsidRDefault="003347B5" w:rsidP="003347B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reference</w:t>
      </w:r>
    </w:p>
    <w:p w:rsidR="003347B5" w:rsidRDefault="003347B5" w:rsidP="003347B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Character reference</w:t>
      </w:r>
    </w:p>
    <w:p w:rsidR="003347B5" w:rsidRDefault="003347B5" w:rsidP="003347B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Prepares induction packs to include:</w:t>
      </w:r>
    </w:p>
    <w:p w:rsidR="00F42FBD" w:rsidRDefault="00F42FBD" w:rsidP="00F42FB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Induction Form</w:t>
      </w:r>
    </w:p>
    <w:p w:rsidR="003347B5" w:rsidRDefault="003347B5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&amp; Safety Handbook</w:t>
      </w:r>
      <w:r w:rsidR="00F42FBD">
        <w:rPr>
          <w:rFonts w:ascii="Arial" w:hAnsi="Arial" w:cs="Arial"/>
          <w:sz w:val="24"/>
          <w:szCs w:val="24"/>
        </w:rPr>
        <w:t xml:space="preserve"> with H&amp;S signed form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Payroll Dates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Intranet Card/Printout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Pension info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 Commandments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Benefits Printout / </w:t>
      </w:r>
      <w:proofErr w:type="spellStart"/>
      <w:r>
        <w:rPr>
          <w:rFonts w:ascii="Arial" w:hAnsi="Arial" w:cs="Arial"/>
          <w:sz w:val="24"/>
          <w:szCs w:val="24"/>
        </w:rPr>
        <w:t>Longleat</w:t>
      </w:r>
      <w:proofErr w:type="spellEnd"/>
      <w:r>
        <w:rPr>
          <w:rFonts w:ascii="Arial" w:hAnsi="Arial" w:cs="Arial"/>
          <w:sz w:val="24"/>
          <w:szCs w:val="24"/>
        </w:rPr>
        <w:t xml:space="preserve"> letter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Woking Time Opt Out (if applicable)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Phone Policy (if applicable)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Card Industry Data (if applicable)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Bonus Scheme information (if applicable)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Plan leaflets (if applicable)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Admin Procedure booklet (if applicable)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Executive Commission Structure (if applicable)</w:t>
      </w:r>
    </w:p>
    <w:p w:rsidR="00F42FBD" w:rsidRDefault="00F42FB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OTE &amp; Over Achievement information (if applicable)</w:t>
      </w:r>
    </w:p>
    <w:p w:rsidR="00C30D7D" w:rsidRDefault="00C30D7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Phone List (Managers)</w:t>
      </w:r>
    </w:p>
    <w:p w:rsidR="00C30D7D" w:rsidRDefault="00C30D7D" w:rsidP="003347B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Dates (Managers)</w:t>
      </w:r>
    </w:p>
    <w:p w:rsidR="00C30D7D" w:rsidRDefault="00C30D7D" w:rsidP="00C30D7D">
      <w:pPr>
        <w:rPr>
          <w:rFonts w:ascii="Arial" w:hAnsi="Arial" w:cs="Arial"/>
          <w:b/>
          <w:sz w:val="24"/>
          <w:szCs w:val="24"/>
        </w:rPr>
      </w:pPr>
      <w:r w:rsidRPr="00C30D7D">
        <w:rPr>
          <w:rFonts w:ascii="Arial" w:hAnsi="Arial" w:cs="Arial"/>
          <w:b/>
          <w:sz w:val="24"/>
          <w:szCs w:val="24"/>
        </w:rPr>
        <w:t>Employee Starts with the Company:</w:t>
      </w:r>
    </w:p>
    <w:p w:rsidR="00C30D7D" w:rsidRDefault="00C30D7D" w:rsidP="00C30D7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emails the Manager First Day H&amp;S checklist Form together with Hand scanner Pin Number</w:t>
      </w:r>
    </w:p>
    <w:p w:rsidR="00C30D7D" w:rsidRDefault="00C30D7D" w:rsidP="00C30D7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Induction carried out week following employee joining the Company to include:</w:t>
      </w:r>
    </w:p>
    <w:p w:rsidR="00C30D7D" w:rsidRDefault="00610D3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to the Company with an overview of the history and structure of the Group</w:t>
      </w:r>
    </w:p>
    <w:p w:rsidR="00610D3C" w:rsidRDefault="00610D3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 and Contract of Employment</w:t>
      </w:r>
    </w:p>
    <w:p w:rsidR="00610D3C" w:rsidRDefault="00610D3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Terms and Conditions of Employment 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Intranet Access &amp; Login Details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Handbook / Code of Conduct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Payments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Company Pension Scheme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Training / to include FCA Training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Probation period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Discipline &amp; Grievance Policy to include the appeals procedure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Company’s IT Policy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 Forms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 Entitlement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Sickness Policy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Appraisal Procedure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rules</w:t>
      </w:r>
    </w:p>
    <w:p w:rsidR="00506F0C" w:rsidRDefault="00506F0C" w:rsidP="00C30D7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H&amp;S Policy and check First Day Induction has been carried out</w:t>
      </w:r>
    </w:p>
    <w:p w:rsidR="00506F0C" w:rsidRDefault="00506F0C" w:rsidP="00506F0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Hard copy file is for</w:t>
      </w:r>
      <w:r w:rsidR="00554A5E">
        <w:rPr>
          <w:rFonts w:ascii="Arial" w:hAnsi="Arial" w:cs="Arial"/>
          <w:sz w:val="24"/>
          <w:szCs w:val="24"/>
        </w:rPr>
        <w:t>med; Folder is made up and filed in cabinet within HR</w:t>
      </w:r>
    </w:p>
    <w:p w:rsidR="00554A5E" w:rsidRDefault="00554A5E" w:rsidP="00554A5E">
      <w:pPr>
        <w:rPr>
          <w:rFonts w:ascii="Arial" w:hAnsi="Arial" w:cs="Arial"/>
          <w:b/>
          <w:sz w:val="24"/>
          <w:szCs w:val="24"/>
        </w:rPr>
      </w:pPr>
      <w:r w:rsidRPr="00554A5E">
        <w:rPr>
          <w:rFonts w:ascii="Arial" w:hAnsi="Arial" w:cs="Arial"/>
          <w:b/>
          <w:sz w:val="24"/>
          <w:szCs w:val="24"/>
        </w:rPr>
        <w:t>WEEKLY UPDATES</w:t>
      </w:r>
      <w:r w:rsidR="005C5750">
        <w:rPr>
          <w:rFonts w:ascii="Arial" w:hAnsi="Arial" w:cs="Arial"/>
          <w:b/>
          <w:sz w:val="24"/>
          <w:szCs w:val="24"/>
        </w:rPr>
        <w:t xml:space="preserve"> (Starters/Leavers/Transfers</w:t>
      </w:r>
    </w:p>
    <w:p w:rsidR="00554A5E" w:rsidRDefault="00554A5E" w:rsidP="00554A5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emails Name/Job Title/Location/Department to internal departments:</w:t>
      </w:r>
    </w:p>
    <w:p w:rsidR="00554A5E" w:rsidRDefault="005C5750" w:rsidP="00554A5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Payroll</w:t>
      </w:r>
    </w:p>
    <w:p w:rsidR="005C5750" w:rsidRDefault="005C5750" w:rsidP="00554A5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</w:p>
    <w:p w:rsidR="005C5750" w:rsidRDefault="005C5750" w:rsidP="00554A5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PFS (FCA Staff)</w:t>
      </w:r>
    </w:p>
    <w:p w:rsidR="005C5750" w:rsidRDefault="005C5750" w:rsidP="00554A5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</w:t>
      </w:r>
    </w:p>
    <w:p w:rsidR="005C5750" w:rsidRDefault="005C5750" w:rsidP="00554A5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Direct Marketing (Service Staff)</w:t>
      </w:r>
    </w:p>
    <w:p w:rsidR="005C5750" w:rsidRDefault="005C5750" w:rsidP="005C575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pass to Payroll:</w:t>
      </w:r>
    </w:p>
    <w:p w:rsidR="005C5750" w:rsidRDefault="005C5750" w:rsidP="005C575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Starter Form with HMRC form &amp; P45</w:t>
      </w:r>
    </w:p>
    <w:p w:rsidR="005C5750" w:rsidRDefault="005C5750" w:rsidP="005C575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of Address/Change of Bank Details</w:t>
      </w:r>
    </w:p>
    <w:p w:rsidR="005C5750" w:rsidRDefault="005C5750" w:rsidP="005C575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Absence Declarations with Doctor’s notes</w:t>
      </w:r>
    </w:p>
    <w:p w:rsidR="005C5750" w:rsidRDefault="005C5750" w:rsidP="005C575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Adjustment form for leavers/transfers/promotions</w:t>
      </w:r>
    </w:p>
    <w:p w:rsidR="005C5750" w:rsidRDefault="005C5750" w:rsidP="005C575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 Tenancy / Mortgage to complete salary/O/</w:t>
      </w:r>
      <w:proofErr w:type="spellStart"/>
      <w:r>
        <w:rPr>
          <w:rFonts w:ascii="Arial" w:hAnsi="Arial" w:cs="Arial"/>
          <w:sz w:val="24"/>
          <w:szCs w:val="24"/>
        </w:rPr>
        <w:t>T,bonus</w:t>
      </w:r>
      <w:proofErr w:type="spellEnd"/>
      <w:r>
        <w:rPr>
          <w:rFonts w:ascii="Arial" w:hAnsi="Arial" w:cs="Arial"/>
          <w:sz w:val="24"/>
          <w:szCs w:val="24"/>
        </w:rPr>
        <w:t>, commissions</w:t>
      </w:r>
    </w:p>
    <w:p w:rsidR="005C5750" w:rsidRDefault="005C5750" w:rsidP="005C575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Exemption Certificates</w:t>
      </w:r>
    </w:p>
    <w:p w:rsidR="005C5750" w:rsidRPr="00DB25B4" w:rsidRDefault="00DB25B4" w:rsidP="00DB25B4">
      <w:pPr>
        <w:rPr>
          <w:rFonts w:ascii="Arial" w:hAnsi="Arial" w:cs="Arial"/>
          <w:b/>
          <w:sz w:val="24"/>
          <w:szCs w:val="24"/>
        </w:rPr>
      </w:pPr>
      <w:r w:rsidRPr="00DB25B4">
        <w:rPr>
          <w:rFonts w:ascii="Arial" w:hAnsi="Arial" w:cs="Arial"/>
          <w:b/>
          <w:sz w:val="24"/>
          <w:szCs w:val="24"/>
        </w:rPr>
        <w:t xml:space="preserve">HR SYSTEM – </w:t>
      </w:r>
      <w:proofErr w:type="spellStart"/>
      <w:r w:rsidRPr="00DB25B4">
        <w:rPr>
          <w:rFonts w:ascii="Arial" w:hAnsi="Arial" w:cs="Arial"/>
          <w:b/>
          <w:sz w:val="24"/>
          <w:szCs w:val="24"/>
        </w:rPr>
        <w:t>Vizual</w:t>
      </w:r>
      <w:proofErr w:type="spellEnd"/>
      <w:r w:rsidRPr="00DB25B4">
        <w:rPr>
          <w:rFonts w:ascii="Arial" w:hAnsi="Arial" w:cs="Arial"/>
          <w:b/>
          <w:sz w:val="24"/>
          <w:szCs w:val="24"/>
        </w:rPr>
        <w:t xml:space="preserve"> Personnel Director</w:t>
      </w:r>
    </w:p>
    <w:p w:rsidR="00DB25B4" w:rsidRDefault="00DB25B4" w:rsidP="00DB25B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enter and store Employee Personal details on the above HR System</w:t>
      </w:r>
    </w:p>
    <w:p w:rsidR="00DB25B4" w:rsidRDefault="00DB25B4" w:rsidP="00DB25B4">
      <w:pPr>
        <w:rPr>
          <w:rFonts w:ascii="Arial" w:hAnsi="Arial" w:cs="Arial"/>
          <w:b/>
          <w:sz w:val="24"/>
          <w:szCs w:val="24"/>
        </w:rPr>
      </w:pPr>
      <w:r w:rsidRPr="00DB25B4">
        <w:rPr>
          <w:rFonts w:ascii="Arial" w:hAnsi="Arial" w:cs="Arial"/>
          <w:b/>
          <w:sz w:val="24"/>
          <w:szCs w:val="24"/>
        </w:rPr>
        <w:t>DEALERWEB</w:t>
      </w:r>
    </w:p>
    <w:p w:rsidR="000B305B" w:rsidRDefault="000B305B" w:rsidP="008477E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477EA">
        <w:rPr>
          <w:rFonts w:ascii="Arial" w:hAnsi="Arial" w:cs="Arial"/>
          <w:sz w:val="24"/>
          <w:szCs w:val="24"/>
        </w:rPr>
        <w:t xml:space="preserve">HR enters new employees on </w:t>
      </w:r>
      <w:proofErr w:type="spellStart"/>
      <w:r w:rsidRPr="008477EA">
        <w:rPr>
          <w:rFonts w:ascii="Arial" w:hAnsi="Arial" w:cs="Arial"/>
          <w:sz w:val="24"/>
          <w:szCs w:val="24"/>
        </w:rPr>
        <w:t>Dealerweb</w:t>
      </w:r>
      <w:proofErr w:type="spellEnd"/>
      <w:r w:rsidRPr="008477E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8477EA">
        <w:rPr>
          <w:rFonts w:ascii="Arial" w:hAnsi="Arial" w:cs="Arial"/>
          <w:sz w:val="24"/>
          <w:szCs w:val="24"/>
        </w:rPr>
        <w:t>sest</w:t>
      </w:r>
      <w:proofErr w:type="spellEnd"/>
      <w:r w:rsidRPr="008477EA">
        <w:rPr>
          <w:rFonts w:ascii="Arial" w:hAnsi="Arial" w:cs="Arial"/>
          <w:sz w:val="24"/>
          <w:szCs w:val="24"/>
        </w:rPr>
        <w:t xml:space="preserve"> up holiday entitlement.  Holidays and Absences are recorded on this system</w:t>
      </w:r>
    </w:p>
    <w:p w:rsidR="008477EA" w:rsidRDefault="008477EA" w:rsidP="008477EA">
      <w:pPr>
        <w:rPr>
          <w:rFonts w:ascii="Arial" w:hAnsi="Arial" w:cs="Arial"/>
          <w:b/>
          <w:sz w:val="24"/>
          <w:szCs w:val="24"/>
        </w:rPr>
      </w:pPr>
      <w:r w:rsidRPr="008477EA">
        <w:rPr>
          <w:rFonts w:ascii="Arial" w:hAnsi="Arial" w:cs="Arial"/>
          <w:b/>
          <w:sz w:val="24"/>
          <w:szCs w:val="24"/>
        </w:rPr>
        <w:t>OTHER</w:t>
      </w:r>
    </w:p>
    <w:p w:rsidR="008477EA" w:rsidRDefault="008477EA" w:rsidP="00847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 References</w:t>
      </w:r>
      <w:r w:rsidR="00A40A76">
        <w:rPr>
          <w:rFonts w:ascii="Arial" w:hAnsi="Arial" w:cs="Arial"/>
          <w:sz w:val="24"/>
          <w:szCs w:val="24"/>
        </w:rPr>
        <w:t xml:space="preserve"> to Companies</w:t>
      </w:r>
    </w:p>
    <w:p w:rsidR="00A40A76" w:rsidRDefault="00A40A76" w:rsidP="00847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Rental references / Mortgage references</w:t>
      </w:r>
    </w:p>
    <w:p w:rsidR="00A40A76" w:rsidRDefault="00A40A76" w:rsidP="00847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Mils – legal line share data</w:t>
      </w:r>
    </w:p>
    <w:p w:rsidR="00A40A76" w:rsidRDefault="00A40A76" w:rsidP="00847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Apprenticeships – Training Providers, share data</w:t>
      </w:r>
    </w:p>
    <w:p w:rsidR="00A40A76" w:rsidRDefault="00A40A76" w:rsidP="00847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Aiders – deal with a Provider</w:t>
      </w:r>
    </w:p>
    <w:p w:rsidR="00A40A76" w:rsidRDefault="00A40A76" w:rsidP="00847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List (Internal on our Intranet)</w:t>
      </w:r>
    </w:p>
    <w:p w:rsidR="00A40A76" w:rsidRPr="008477EA" w:rsidRDefault="00A40A76" w:rsidP="008477E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25B4" w:rsidRPr="005C5750" w:rsidRDefault="00DB25B4" w:rsidP="00DB25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F5618" w:rsidRPr="00EF5618" w:rsidRDefault="00EF5618" w:rsidP="00EF5618">
      <w:pPr>
        <w:ind w:left="1080"/>
        <w:rPr>
          <w:rFonts w:ascii="Arial" w:hAnsi="Arial" w:cs="Arial"/>
          <w:sz w:val="24"/>
          <w:szCs w:val="24"/>
        </w:rPr>
      </w:pPr>
    </w:p>
    <w:sectPr w:rsidR="00EF5618" w:rsidRPr="00EF5618" w:rsidSect="003A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02C"/>
    <w:multiLevelType w:val="hybridMultilevel"/>
    <w:tmpl w:val="6FF23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14FDB"/>
    <w:multiLevelType w:val="hybridMultilevel"/>
    <w:tmpl w:val="D21030D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F47F5"/>
    <w:multiLevelType w:val="hybridMultilevel"/>
    <w:tmpl w:val="A436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6B16"/>
    <w:multiLevelType w:val="hybridMultilevel"/>
    <w:tmpl w:val="1406B2C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E5612"/>
    <w:multiLevelType w:val="hybridMultilevel"/>
    <w:tmpl w:val="7BD297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4F1C33"/>
    <w:multiLevelType w:val="hybridMultilevel"/>
    <w:tmpl w:val="FD3A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72A68"/>
    <w:multiLevelType w:val="hybridMultilevel"/>
    <w:tmpl w:val="C784B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00450"/>
    <w:multiLevelType w:val="hybridMultilevel"/>
    <w:tmpl w:val="384AE9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9A65D2"/>
    <w:multiLevelType w:val="hybridMultilevel"/>
    <w:tmpl w:val="055014F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0B3AAB"/>
    <w:multiLevelType w:val="hybridMultilevel"/>
    <w:tmpl w:val="62C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9698E"/>
    <w:multiLevelType w:val="hybridMultilevel"/>
    <w:tmpl w:val="477E40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A8160B"/>
    <w:multiLevelType w:val="hybridMultilevel"/>
    <w:tmpl w:val="C218B1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B47A87"/>
    <w:multiLevelType w:val="hybridMultilevel"/>
    <w:tmpl w:val="B45CDC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8D7AC4"/>
    <w:multiLevelType w:val="hybridMultilevel"/>
    <w:tmpl w:val="EF4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9758E"/>
    <w:multiLevelType w:val="hybridMultilevel"/>
    <w:tmpl w:val="2C24C63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21FB9"/>
    <w:multiLevelType w:val="hybridMultilevel"/>
    <w:tmpl w:val="887EB6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2C187C"/>
    <w:multiLevelType w:val="hybridMultilevel"/>
    <w:tmpl w:val="1EA4E4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6D367F"/>
    <w:multiLevelType w:val="hybridMultilevel"/>
    <w:tmpl w:val="F718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E7DF7"/>
    <w:multiLevelType w:val="hybridMultilevel"/>
    <w:tmpl w:val="B5343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6"/>
  </w:num>
  <w:num w:numId="11">
    <w:abstractNumId w:val="18"/>
  </w:num>
  <w:num w:numId="12">
    <w:abstractNumId w:val="4"/>
  </w:num>
  <w:num w:numId="13">
    <w:abstractNumId w:val="1"/>
  </w:num>
  <w:num w:numId="14">
    <w:abstractNumId w:val="11"/>
  </w:num>
  <w:num w:numId="15">
    <w:abstractNumId w:val="12"/>
  </w:num>
  <w:num w:numId="16">
    <w:abstractNumId w:val="3"/>
  </w:num>
  <w:num w:numId="17">
    <w:abstractNumId w:val="6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8"/>
    <w:rsid w:val="000B305B"/>
    <w:rsid w:val="001265DE"/>
    <w:rsid w:val="00266E75"/>
    <w:rsid w:val="003347B5"/>
    <w:rsid w:val="003508CE"/>
    <w:rsid w:val="003A4D56"/>
    <w:rsid w:val="004D2FFE"/>
    <w:rsid w:val="00506F0C"/>
    <w:rsid w:val="00554A5E"/>
    <w:rsid w:val="005C5750"/>
    <w:rsid w:val="00610D3C"/>
    <w:rsid w:val="0062690F"/>
    <w:rsid w:val="006E1418"/>
    <w:rsid w:val="007B47B0"/>
    <w:rsid w:val="008477EA"/>
    <w:rsid w:val="008A5EA0"/>
    <w:rsid w:val="009A7828"/>
    <w:rsid w:val="00A40A76"/>
    <w:rsid w:val="00C30D7D"/>
    <w:rsid w:val="00C54175"/>
    <w:rsid w:val="00DB25B4"/>
    <w:rsid w:val="00EC2C21"/>
    <w:rsid w:val="00EF5618"/>
    <w:rsid w:val="00F302B0"/>
    <w:rsid w:val="00F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platinummg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HR-MANAGER</dc:creator>
  <cp:lastModifiedBy>HR-MANAGER</cp:lastModifiedBy>
  <cp:revision>4</cp:revision>
  <cp:lastPrinted>2018-01-31T13:44:00Z</cp:lastPrinted>
  <dcterms:created xsi:type="dcterms:W3CDTF">2018-01-16T11:32:00Z</dcterms:created>
  <dcterms:modified xsi:type="dcterms:W3CDTF">2018-01-31T13:45:00Z</dcterms:modified>
</cp:coreProperties>
</file>